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43DE" w14:textId="792A6DCE" w:rsidR="00806D61" w:rsidRDefault="00806D61" w:rsidP="00806D61">
      <w:r>
        <w:rPr>
          <w:rFonts w:hint="eastAsia"/>
        </w:rPr>
        <w:t>（</w:t>
      </w:r>
      <w:r w:rsidR="00E7686F">
        <w:rPr>
          <w:rFonts w:hint="eastAsia"/>
        </w:rPr>
        <w:t>別紙</w:t>
      </w:r>
      <w:r w:rsidR="004A13A0">
        <w:rPr>
          <w:rFonts w:hint="eastAsia"/>
        </w:rPr>
        <w:t>4</w:t>
      </w:r>
      <w:r>
        <w:t>）</w:t>
      </w:r>
    </w:p>
    <w:p w14:paraId="4D9C9781" w14:textId="77777777" w:rsidR="00806D61" w:rsidRDefault="00806D61" w:rsidP="00806D61"/>
    <w:p w14:paraId="0B6D1372" w14:textId="700365EC" w:rsidR="00806D61" w:rsidRDefault="00806D61" w:rsidP="004D2AF4">
      <w:pPr>
        <w:jc w:val="center"/>
      </w:pPr>
      <w:r>
        <w:t>経費見積条件</w:t>
      </w:r>
    </w:p>
    <w:p w14:paraId="728FBF3F" w14:textId="77777777" w:rsidR="00806D61" w:rsidRDefault="00806D61" w:rsidP="00806D61"/>
    <w:p w14:paraId="0FA8D4FE" w14:textId="77777777" w:rsidR="00806D61" w:rsidRDefault="00806D61" w:rsidP="00806D61"/>
    <w:p w14:paraId="2170E47E" w14:textId="3F320C78" w:rsidR="00806D61" w:rsidRDefault="00806D61" w:rsidP="00917DF2">
      <w:pPr>
        <w:ind w:left="567" w:hangingChars="270" w:hanging="567"/>
      </w:pPr>
      <w:r>
        <w:rPr>
          <w:rFonts w:hint="eastAsia"/>
        </w:rPr>
        <w:t xml:space="preserve">　</w:t>
      </w:r>
      <w:r>
        <w:t>(1) ｢京都</w:t>
      </w:r>
      <w:r>
        <w:rPr>
          <w:rFonts w:hint="eastAsia"/>
        </w:rPr>
        <w:t>ガバメントクラウド接続サービス提供業務</w:t>
      </w:r>
      <w:r>
        <w:t>仕様書｣</w:t>
      </w:r>
      <w:r w:rsidR="00E7686F">
        <w:rPr>
          <w:rFonts w:hint="eastAsia"/>
        </w:rPr>
        <w:t>（以下仕様書）</w:t>
      </w:r>
      <w:r>
        <w:t>を熟読した上で、仕様書に記載のすべての要求項目を実現するために必要となる経費を見積もること。</w:t>
      </w:r>
    </w:p>
    <w:p w14:paraId="02FA8461" w14:textId="77777777" w:rsidR="00806D61" w:rsidRDefault="00806D61" w:rsidP="00806D61"/>
    <w:p w14:paraId="5FB51F1B" w14:textId="191DEDD1" w:rsidR="00806D61" w:rsidRDefault="00806D61" w:rsidP="00917DF2">
      <w:pPr>
        <w:ind w:left="567" w:hangingChars="270" w:hanging="567"/>
      </w:pPr>
      <w:r>
        <w:rPr>
          <w:rFonts w:hint="eastAsia"/>
        </w:rPr>
        <w:t xml:space="preserve">　</w:t>
      </w:r>
      <w:r>
        <w:t>(2) 初期導入費については、</w:t>
      </w:r>
      <w:r>
        <w:rPr>
          <w:rFonts w:hint="eastAsia"/>
        </w:rPr>
        <w:t>導入</w:t>
      </w:r>
      <w:r>
        <w:t>時に係る回線使用料・機器賃借料が発生する場合は、初期導入費の中に</w:t>
      </w:r>
      <w:r>
        <w:rPr>
          <w:rFonts w:hint="eastAsia"/>
        </w:rPr>
        <w:t>内訳を追記し、</w:t>
      </w:r>
      <w:r>
        <w:t>含めること。</w:t>
      </w:r>
    </w:p>
    <w:p w14:paraId="42772C8C" w14:textId="77777777" w:rsidR="00806D61" w:rsidRDefault="00806D61" w:rsidP="00806D61"/>
    <w:p w14:paraId="4227D641" w14:textId="025488E9" w:rsidR="00806D61" w:rsidRDefault="00806D61" w:rsidP="00E7686F">
      <w:pPr>
        <w:ind w:leftChars="1" w:left="567" w:hangingChars="269" w:hanging="565"/>
      </w:pPr>
      <w:r>
        <w:rPr>
          <w:rFonts w:hint="eastAsia"/>
        </w:rPr>
        <w:t xml:space="preserve">　</w:t>
      </w:r>
      <w:r>
        <w:t xml:space="preserve">(3) </w:t>
      </w:r>
      <w:r w:rsidR="00EE0405">
        <w:rPr>
          <w:rFonts w:hint="eastAsia"/>
        </w:rPr>
        <w:t>価格提案表の</w:t>
      </w:r>
      <w:r>
        <w:rPr>
          <w:rFonts w:hint="eastAsia"/>
        </w:rPr>
        <w:t>ランニング</w:t>
      </w:r>
      <w:r>
        <w:t>経費については、</w:t>
      </w:r>
      <w:r>
        <w:rPr>
          <w:rFonts w:hint="eastAsia"/>
        </w:rPr>
        <w:t>令和6年10月から</w:t>
      </w:r>
      <w:r>
        <w:t>５年間について、</w:t>
      </w:r>
      <w:r w:rsidR="007C201F">
        <w:rPr>
          <w:rFonts w:hint="eastAsia"/>
        </w:rPr>
        <w:t>すべての府内団体がサービスを</w:t>
      </w:r>
      <w:r w:rsidR="00433F10">
        <w:rPr>
          <w:rFonts w:hint="eastAsia"/>
        </w:rPr>
        <w:t>Amazon</w:t>
      </w:r>
      <w:r w:rsidR="00433F10">
        <w:t xml:space="preserve"> Web Service</w:t>
      </w:r>
      <w:r w:rsidR="007C201F">
        <w:rPr>
          <w:rFonts w:hint="eastAsia"/>
        </w:rPr>
        <w:t>で利用した場合の</w:t>
      </w:r>
      <w:r>
        <w:t>各年度の所要経費を見積ること</w:t>
      </w:r>
      <w:r w:rsidR="00E652BA">
        <w:rPr>
          <w:rFonts w:hint="eastAsia"/>
        </w:rPr>
        <w:t>。</w:t>
      </w:r>
      <w:bookmarkStart w:id="0" w:name="_Hlk155874262"/>
      <w:r w:rsidR="008854F6">
        <w:rPr>
          <w:rFonts w:hint="eastAsia"/>
        </w:rPr>
        <w:t>なおガバメントクラウドネットワーク運用管理補助業務について、京都市分の見積は除くものとする。</w:t>
      </w:r>
    </w:p>
    <w:p w14:paraId="1754D8C1" w14:textId="54967F46" w:rsidR="00BE3142" w:rsidRPr="00BE3142" w:rsidRDefault="00BE3142" w:rsidP="00BE3142">
      <w:pPr>
        <w:ind w:leftChars="200" w:left="630" w:hangingChars="100" w:hanging="210"/>
        <w:rPr>
          <w:rFonts w:cs="Arial"/>
          <w:color w:val="FF0000"/>
          <w:lang w:val="ja-JP"/>
        </w:rPr>
      </w:pPr>
      <w:r>
        <w:rPr>
          <w:rFonts w:hint="eastAsia"/>
        </w:rPr>
        <w:t>※</w:t>
      </w:r>
      <w:r w:rsidR="00192025">
        <w:rPr>
          <w:rFonts w:hint="eastAsia"/>
        </w:rPr>
        <w:t>上記期間は経費見積のための条件として、設定したものであり、当該期間内の利用を確約したものでは</w:t>
      </w:r>
      <w:r w:rsidR="00192025" w:rsidRPr="00192025">
        <w:rPr>
          <w:rFonts w:hint="eastAsia"/>
          <w:color w:val="000000" w:themeColor="text1"/>
        </w:rPr>
        <w:t>なく、</w:t>
      </w:r>
      <w:r w:rsidRPr="00192025">
        <w:rPr>
          <w:rFonts w:cs="Arial" w:hint="eastAsia"/>
          <w:color w:val="000000" w:themeColor="text1"/>
          <w:lang w:val="ja-JP"/>
        </w:rPr>
        <w:t>運用</w:t>
      </w:r>
      <w:r w:rsidR="00192025" w:rsidRPr="00192025">
        <w:rPr>
          <w:rFonts w:cs="Arial" w:hint="eastAsia"/>
          <w:color w:val="000000" w:themeColor="text1"/>
          <w:lang w:val="ja-JP"/>
        </w:rPr>
        <w:t>管理</w:t>
      </w:r>
      <w:r w:rsidRPr="00192025">
        <w:rPr>
          <w:rFonts w:cs="Arial" w:hint="eastAsia"/>
          <w:color w:val="000000" w:themeColor="text1"/>
          <w:lang w:val="ja-JP"/>
        </w:rPr>
        <w:t>補助業務および回線の利用については上記期間の途中で別サービスへ乗り換える</w:t>
      </w:r>
      <w:r w:rsidR="00192025" w:rsidRPr="00192025">
        <w:rPr>
          <w:rFonts w:cs="Arial" w:hint="eastAsia"/>
          <w:color w:val="000000" w:themeColor="text1"/>
          <w:lang w:val="ja-JP"/>
        </w:rPr>
        <w:t>場合がある</w:t>
      </w:r>
      <w:r w:rsidRPr="00192025">
        <w:rPr>
          <w:rFonts w:cs="Arial" w:hint="eastAsia"/>
          <w:color w:val="000000" w:themeColor="text1"/>
          <w:lang w:val="ja-JP"/>
        </w:rPr>
        <w:t>。</w:t>
      </w:r>
    </w:p>
    <w:bookmarkEnd w:id="0"/>
    <w:p w14:paraId="7B6F7E23" w14:textId="6DC63AB5" w:rsidR="00806D61" w:rsidRDefault="00806D61" w:rsidP="00806D61">
      <w:r>
        <w:t xml:space="preserve">    </w:t>
      </w:r>
    </w:p>
    <w:p w14:paraId="7F46F4CE" w14:textId="7685C73F" w:rsidR="00806D61" w:rsidRDefault="00806D61" w:rsidP="00806D61">
      <w:r>
        <w:rPr>
          <w:rFonts w:hint="eastAsia"/>
        </w:rPr>
        <w:t xml:space="preserve">　</w:t>
      </w:r>
      <w:r>
        <w:t>(</w:t>
      </w:r>
      <w:r w:rsidR="00E652BA">
        <w:rPr>
          <w:rFonts w:hint="eastAsia"/>
        </w:rPr>
        <w:t>5</w:t>
      </w:r>
      <w:r>
        <w:t>) ネットワーク監視・運用に係る経費</w:t>
      </w:r>
    </w:p>
    <w:p w14:paraId="602A78D9" w14:textId="77777777" w:rsidR="00806D61" w:rsidRDefault="00806D61" w:rsidP="00806D61">
      <w:r>
        <w:t xml:space="preserve">    ・今回構築するネットワークの運用等に係るすべての所要経費を対象とすること。</w:t>
      </w:r>
    </w:p>
    <w:p w14:paraId="586AF9F7" w14:textId="77777777" w:rsidR="00806D61" w:rsidRDefault="00806D61" w:rsidP="00806D61">
      <w:r>
        <w:t xml:space="preserve">    </w:t>
      </w:r>
    </w:p>
    <w:p w14:paraId="1B047078" w14:textId="117BE0EB" w:rsidR="00806D61" w:rsidRDefault="00806D61" w:rsidP="00806D61">
      <w:r>
        <w:rPr>
          <w:rFonts w:hint="eastAsia"/>
        </w:rPr>
        <w:t xml:space="preserve">　</w:t>
      </w:r>
      <w:r>
        <w:t>(</w:t>
      </w:r>
      <w:r w:rsidR="00E652BA">
        <w:t>6</w:t>
      </w:r>
      <w:r>
        <w:t xml:space="preserve">) </w:t>
      </w:r>
      <w:r w:rsidR="009B312E">
        <w:rPr>
          <w:rFonts w:hint="eastAsia"/>
        </w:rPr>
        <w:t>ソフトウェアおよび</w:t>
      </w:r>
      <w:r>
        <w:t>機器賃借料</w:t>
      </w:r>
    </w:p>
    <w:p w14:paraId="145B691D" w14:textId="77777777" w:rsidR="00806D61" w:rsidRDefault="00806D61" w:rsidP="00AC50D8">
      <w:pPr>
        <w:ind w:left="567" w:hangingChars="270" w:hanging="567"/>
      </w:pPr>
      <w:r>
        <w:t xml:space="preserve">    ・当該ネットワークの運用及び保守等に必要なすべてのハードウェア及びソフトウェアの賃借に係る所要経費を見積もること。</w:t>
      </w:r>
    </w:p>
    <w:p w14:paraId="11DC35E2" w14:textId="77777777" w:rsidR="00806D61" w:rsidRDefault="00806D61" w:rsidP="00AC50D8">
      <w:pPr>
        <w:ind w:left="567" w:hangingChars="270" w:hanging="567"/>
      </w:pPr>
      <w:r>
        <w:t xml:space="preserve">    ・調達物品については、ハードウェア・ソフトウェアとも、５年リース換算で経費を見積もること。</w:t>
      </w:r>
    </w:p>
    <w:p w14:paraId="480BE95B" w14:textId="77777777" w:rsidR="00806D61" w:rsidRDefault="00806D61" w:rsidP="00806D61">
      <w:r>
        <w:t xml:space="preserve">    </w:t>
      </w:r>
    </w:p>
    <w:p w14:paraId="0C042220" w14:textId="67BA8F94" w:rsidR="00806D61" w:rsidRDefault="00806D61" w:rsidP="00806D61">
      <w:r>
        <w:rPr>
          <w:rFonts w:hint="eastAsia"/>
        </w:rPr>
        <w:t xml:space="preserve">　</w:t>
      </w:r>
      <w:r>
        <w:t>(</w:t>
      </w:r>
      <w:r w:rsidR="00E652BA">
        <w:t>7</w:t>
      </w:r>
      <w:r>
        <w:t>) 機器保守費</w:t>
      </w:r>
    </w:p>
    <w:p w14:paraId="59A072E5" w14:textId="4D6A0F3C" w:rsidR="00291F98" w:rsidRDefault="00806D61" w:rsidP="00AC50D8">
      <w:pPr>
        <w:ind w:left="567" w:hangingChars="270" w:hanging="567"/>
      </w:pPr>
      <w:r>
        <w:t xml:space="preserve">    ・「仕様書」に記載する要求項目を実現するため、必要となるハードウェア等の保守に係る所要経費を対象とする。</w:t>
      </w:r>
    </w:p>
    <w:p w14:paraId="513C2F2B" w14:textId="0CEA6AFA" w:rsidR="00FD4CBF" w:rsidRDefault="00FD4CBF" w:rsidP="007C201F"/>
    <w:p w14:paraId="33E96DF1" w14:textId="0A04E559" w:rsidR="00FD4CBF" w:rsidRDefault="00FD4CBF" w:rsidP="00FD4CBF">
      <w:pPr>
        <w:ind w:leftChars="50" w:left="567" w:hangingChars="220" w:hanging="462"/>
      </w:pPr>
      <w:r>
        <w:rPr>
          <w:rFonts w:hint="eastAsia"/>
        </w:rPr>
        <w:t>（</w:t>
      </w:r>
      <w:r w:rsidR="007C201F">
        <w:rPr>
          <w:rFonts w:hint="eastAsia"/>
        </w:rPr>
        <w:t>８</w:t>
      </w:r>
      <w:r>
        <w:rPr>
          <w:rFonts w:hint="eastAsia"/>
        </w:rPr>
        <w:t>）回線帯域およびクラウド接続サービスの総額経費</w:t>
      </w:r>
    </w:p>
    <w:p w14:paraId="6ADE52CC" w14:textId="642A3238" w:rsidR="00FD4CBF" w:rsidRDefault="00FD4CBF" w:rsidP="00FD4CBF">
      <w:pPr>
        <w:ind w:leftChars="50" w:left="567" w:hangingChars="220" w:hanging="462"/>
      </w:pPr>
      <w:r>
        <w:rPr>
          <w:rFonts w:hint="eastAsia"/>
        </w:rPr>
        <w:t xml:space="preserve">　　・回線帯域およびクラウド接続サービスの総額経費については「別紙</w:t>
      </w:r>
      <w:r w:rsidR="007C201F">
        <w:rPr>
          <w:rFonts w:hint="eastAsia"/>
        </w:rPr>
        <w:t>6</w:t>
      </w:r>
      <w:r>
        <w:rPr>
          <w:rFonts w:hint="eastAsia"/>
        </w:rPr>
        <w:t xml:space="preserve"> 府内団体参考帯域」を元に</w:t>
      </w:r>
    </w:p>
    <w:p w14:paraId="79DB96C3" w14:textId="7E860EE4" w:rsidR="00FD4CBF" w:rsidRDefault="00FD4CBF" w:rsidP="00FD4CBF">
      <w:pPr>
        <w:ind w:leftChars="50" w:left="672" w:hangingChars="270" w:hanging="567"/>
      </w:pPr>
      <w:r>
        <w:rPr>
          <w:rFonts w:hint="eastAsia"/>
        </w:rPr>
        <w:t xml:space="preserve">　　　経費を見積もること。なお実際の契約にあたっては府内団体の利用希望帯域に基づき</w:t>
      </w:r>
      <w:r w:rsidR="00097DAB">
        <w:rPr>
          <w:rFonts w:hint="eastAsia"/>
        </w:rPr>
        <w:t>回線帯域を決定するため、見積もった経費と契約金額が一致しない場合がある</w:t>
      </w:r>
      <w:r>
        <w:rPr>
          <w:rFonts w:hint="eastAsia"/>
        </w:rPr>
        <w:t>。</w:t>
      </w:r>
    </w:p>
    <w:p w14:paraId="275803D8" w14:textId="76983AC6" w:rsidR="00503FB8" w:rsidRDefault="00503FB8" w:rsidP="00FD4CBF">
      <w:pPr>
        <w:ind w:leftChars="50" w:left="672" w:hangingChars="270" w:hanging="567"/>
      </w:pPr>
    </w:p>
    <w:p w14:paraId="4913BECE" w14:textId="00086EBF" w:rsidR="00503FB8" w:rsidRDefault="00503FB8" w:rsidP="00FD4CBF">
      <w:pPr>
        <w:ind w:leftChars="50" w:left="672" w:hangingChars="270" w:hanging="567"/>
      </w:pPr>
      <w:r>
        <w:rPr>
          <w:rFonts w:hint="eastAsia"/>
        </w:rPr>
        <w:t>（９）</w:t>
      </w:r>
      <w:r w:rsidR="008007CA">
        <w:rPr>
          <w:rFonts w:hint="eastAsia"/>
        </w:rPr>
        <w:t>各府内団体</w:t>
      </w:r>
      <w:r>
        <w:rPr>
          <w:rFonts w:hint="eastAsia"/>
        </w:rPr>
        <w:t>に</w:t>
      </w:r>
      <w:r w:rsidR="00182F1A">
        <w:rPr>
          <w:rFonts w:hint="eastAsia"/>
        </w:rPr>
        <w:t>て</w:t>
      </w:r>
      <w:r>
        <w:rPr>
          <w:rFonts w:hint="eastAsia"/>
        </w:rPr>
        <w:t>按分ができない費用</w:t>
      </w:r>
    </w:p>
    <w:p w14:paraId="28F23B5A" w14:textId="20C6CBA0" w:rsidR="00E7686F" w:rsidRPr="00FD4CBF" w:rsidRDefault="00503FB8" w:rsidP="00BE3142">
      <w:pPr>
        <w:ind w:leftChars="50" w:left="672" w:hangingChars="270" w:hanging="567"/>
      </w:pPr>
      <w:r>
        <w:rPr>
          <w:rFonts w:hint="eastAsia"/>
        </w:rPr>
        <w:t xml:space="preserve">　　・各府内団体に利用料として按分ができない費用がある場合は、</w:t>
      </w:r>
      <w:r w:rsidR="00182F1A">
        <w:rPr>
          <w:rFonts w:hint="eastAsia"/>
        </w:rPr>
        <w:t>理由と負担形態も含めて、</w:t>
      </w:r>
      <w:r>
        <w:rPr>
          <w:rFonts w:hint="eastAsia"/>
        </w:rPr>
        <w:t>別途記載</w:t>
      </w:r>
      <w:r w:rsidR="00182F1A">
        <w:rPr>
          <w:rFonts w:hint="eastAsia"/>
        </w:rPr>
        <w:t>（様式任意）</w:t>
      </w:r>
      <w:r>
        <w:rPr>
          <w:rFonts w:hint="eastAsia"/>
        </w:rPr>
        <w:t>を行うこと。</w:t>
      </w:r>
    </w:p>
    <w:p w14:paraId="0014F8DD" w14:textId="77777777" w:rsidR="00EE0405" w:rsidRDefault="00EE0405" w:rsidP="00FD4CBF">
      <w:pPr>
        <w:ind w:leftChars="50" w:left="672" w:hangingChars="270" w:hanging="567"/>
      </w:pPr>
    </w:p>
    <w:p w14:paraId="4032B124" w14:textId="3F9BDBD4" w:rsidR="00E7686F" w:rsidRPr="00E7686F" w:rsidRDefault="00EE0405" w:rsidP="00961C24">
      <w:bookmarkStart w:id="1" w:name="_GoBack"/>
      <w:r>
        <w:rPr>
          <w:rFonts w:hint="eastAsia"/>
        </w:rPr>
        <w:t xml:space="preserve">　※参考　令和６年度の予算額の積み上げは（3,964千円（初期経費）×2</w:t>
      </w:r>
      <w:r>
        <w:t>,</w:t>
      </w:r>
      <w:r>
        <w:rPr>
          <w:rFonts w:hint="eastAsia"/>
        </w:rPr>
        <w:t>623千円（運用経費6か月分））×20団体分＋各府内団体にて按分ができない費用26</w:t>
      </w:r>
      <w:r>
        <w:t>,</w:t>
      </w:r>
      <w:r>
        <w:rPr>
          <w:rFonts w:hint="eastAsia"/>
        </w:rPr>
        <w:t>400千円（1年分）で行っている。</w:t>
      </w:r>
      <w:bookmarkEnd w:id="1"/>
    </w:p>
    <w:sectPr w:rsidR="00E7686F" w:rsidRPr="00E7686F" w:rsidSect="00AC50D8">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040C" w14:textId="77777777" w:rsidR="00961C24" w:rsidRDefault="00961C24" w:rsidP="009B312E">
      <w:r>
        <w:separator/>
      </w:r>
    </w:p>
  </w:endnote>
  <w:endnote w:type="continuationSeparator" w:id="0">
    <w:p w14:paraId="6A8F5907" w14:textId="77777777" w:rsidR="00961C24" w:rsidRDefault="00961C24" w:rsidP="009B312E">
      <w:r>
        <w:continuationSeparator/>
      </w:r>
    </w:p>
  </w:endnote>
  <w:endnote w:type="continuationNotice" w:id="1">
    <w:p w14:paraId="1E728E6A" w14:textId="77777777" w:rsidR="00961C24" w:rsidRDefault="00961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F6F7" w14:textId="77777777" w:rsidR="00961C24" w:rsidRDefault="00961C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0542" w14:textId="77777777" w:rsidR="00961C24" w:rsidRDefault="00961C24" w:rsidP="009B312E">
      <w:r>
        <w:separator/>
      </w:r>
    </w:p>
  </w:footnote>
  <w:footnote w:type="continuationSeparator" w:id="0">
    <w:p w14:paraId="4C0C2CB9" w14:textId="77777777" w:rsidR="00961C24" w:rsidRDefault="00961C24" w:rsidP="009B312E">
      <w:r>
        <w:continuationSeparator/>
      </w:r>
    </w:p>
  </w:footnote>
  <w:footnote w:type="continuationNotice" w:id="1">
    <w:p w14:paraId="7E9A5F50" w14:textId="77777777" w:rsidR="00961C24" w:rsidRDefault="00961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5F43" w14:textId="77777777" w:rsidR="00961C24" w:rsidRDefault="00961C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EB"/>
    <w:rsid w:val="00097DAB"/>
    <w:rsid w:val="00182F1A"/>
    <w:rsid w:val="00192025"/>
    <w:rsid w:val="00291F98"/>
    <w:rsid w:val="003A0915"/>
    <w:rsid w:val="00433F10"/>
    <w:rsid w:val="00462177"/>
    <w:rsid w:val="004A13A0"/>
    <w:rsid w:val="004D2AF4"/>
    <w:rsid w:val="00503FB8"/>
    <w:rsid w:val="00635DEB"/>
    <w:rsid w:val="006968EE"/>
    <w:rsid w:val="0075365A"/>
    <w:rsid w:val="007A232C"/>
    <w:rsid w:val="007C201F"/>
    <w:rsid w:val="008007CA"/>
    <w:rsid w:val="00806D61"/>
    <w:rsid w:val="008854F6"/>
    <w:rsid w:val="00917DF2"/>
    <w:rsid w:val="00922C63"/>
    <w:rsid w:val="00961C24"/>
    <w:rsid w:val="009B312E"/>
    <w:rsid w:val="00AC50D8"/>
    <w:rsid w:val="00BE3142"/>
    <w:rsid w:val="00CC2723"/>
    <w:rsid w:val="00E652BA"/>
    <w:rsid w:val="00E7686F"/>
    <w:rsid w:val="00E90AC0"/>
    <w:rsid w:val="00EE0405"/>
    <w:rsid w:val="00F475F3"/>
    <w:rsid w:val="00FB02C8"/>
    <w:rsid w:val="00FD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85B4"/>
  <w15:chartTrackingRefBased/>
  <w15:docId w15:val="{D4DE435B-960C-4FC1-8E6C-5309DC38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2E"/>
    <w:pPr>
      <w:tabs>
        <w:tab w:val="center" w:pos="4252"/>
        <w:tab w:val="right" w:pos="8504"/>
      </w:tabs>
      <w:snapToGrid w:val="0"/>
    </w:pPr>
  </w:style>
  <w:style w:type="character" w:customStyle="1" w:styleId="a4">
    <w:name w:val="ヘッダー (文字)"/>
    <w:basedOn w:val="a0"/>
    <w:link w:val="a3"/>
    <w:uiPriority w:val="99"/>
    <w:rsid w:val="009B312E"/>
  </w:style>
  <w:style w:type="paragraph" w:styleId="a5">
    <w:name w:val="footer"/>
    <w:basedOn w:val="a"/>
    <w:link w:val="a6"/>
    <w:uiPriority w:val="99"/>
    <w:unhideWhenUsed/>
    <w:rsid w:val="009B312E"/>
    <w:pPr>
      <w:tabs>
        <w:tab w:val="center" w:pos="4252"/>
        <w:tab w:val="right" w:pos="8504"/>
      </w:tabs>
      <w:snapToGrid w:val="0"/>
    </w:pPr>
  </w:style>
  <w:style w:type="character" w:customStyle="1" w:styleId="a6">
    <w:name w:val="フッター (文字)"/>
    <w:basedOn w:val="a0"/>
    <w:link w:val="a5"/>
    <w:uiPriority w:val="99"/>
    <w:rsid w:val="009B312E"/>
  </w:style>
  <w:style w:type="character" w:styleId="a7">
    <w:name w:val="annotation reference"/>
    <w:basedOn w:val="a0"/>
    <w:uiPriority w:val="99"/>
    <w:semiHidden/>
    <w:unhideWhenUsed/>
    <w:rsid w:val="00462177"/>
    <w:rPr>
      <w:sz w:val="18"/>
      <w:szCs w:val="18"/>
    </w:rPr>
  </w:style>
  <w:style w:type="paragraph" w:styleId="a8">
    <w:name w:val="annotation text"/>
    <w:basedOn w:val="a"/>
    <w:link w:val="a9"/>
    <w:uiPriority w:val="99"/>
    <w:semiHidden/>
    <w:unhideWhenUsed/>
    <w:rsid w:val="00462177"/>
    <w:pPr>
      <w:jc w:val="left"/>
    </w:pPr>
  </w:style>
  <w:style w:type="character" w:customStyle="1" w:styleId="a9">
    <w:name w:val="コメント文字列 (文字)"/>
    <w:basedOn w:val="a0"/>
    <w:link w:val="a8"/>
    <w:uiPriority w:val="99"/>
    <w:semiHidden/>
    <w:rsid w:val="00462177"/>
  </w:style>
  <w:style w:type="paragraph" w:styleId="aa">
    <w:name w:val="annotation subject"/>
    <w:basedOn w:val="a8"/>
    <w:next w:val="a8"/>
    <w:link w:val="ab"/>
    <w:uiPriority w:val="99"/>
    <w:semiHidden/>
    <w:unhideWhenUsed/>
    <w:rsid w:val="00462177"/>
    <w:rPr>
      <w:b/>
      <w:bCs/>
    </w:rPr>
  </w:style>
  <w:style w:type="character" w:customStyle="1" w:styleId="ab">
    <w:name w:val="コメント内容 (文字)"/>
    <w:basedOn w:val="a9"/>
    <w:link w:val="aa"/>
    <w:uiPriority w:val="99"/>
    <w:semiHidden/>
    <w:rsid w:val="00462177"/>
    <w:rPr>
      <w:b/>
      <w:bCs/>
    </w:rPr>
  </w:style>
  <w:style w:type="paragraph" w:styleId="ac">
    <w:name w:val="Balloon Text"/>
    <w:basedOn w:val="a"/>
    <w:link w:val="ad"/>
    <w:uiPriority w:val="99"/>
    <w:semiHidden/>
    <w:unhideWhenUsed/>
    <w:rsid w:val="004621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2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正貴</dc:creator>
  <cp:keywords/>
  <dc:description/>
  <cp:lastModifiedBy>福田　正貴</cp:lastModifiedBy>
  <cp:revision>1</cp:revision>
  <cp:lastPrinted>2024-03-27T09:42:00Z</cp:lastPrinted>
  <dcterms:created xsi:type="dcterms:W3CDTF">2024-01-10T06:05:00Z</dcterms:created>
  <dcterms:modified xsi:type="dcterms:W3CDTF">2024-04-01T00:44:00Z</dcterms:modified>
</cp:coreProperties>
</file>